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cb703e999a444fbd"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18</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GRUPUL DE ACȚIUNE LOCALĂ BUCEGI - LEAOTA</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SPRIJIN PENTRU ÎNFIINȚAREA DE ACTIVITĂȚI NON-AGRICOLE</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r>
              <w:rPr>
                <w:rFonts w:ascii="Cambria Bold" w:hAnsi="Cambria Bold"/>
                <w:b/>
                <w:color w:val="1B4167"/>
                <w:sz w:val="24"/>
              </w:rPr>
              <w:t>Reprezentantul legal al solicitantului se va încadra în categoria femeilor și/sau tinerilor (între 18 și 30 ani).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Metodologie</w:t>
            </w:r>
            <w:r>
              <w:rPr>
                <w:rFonts w:ascii="Cambria Bold" w:hAnsi="Cambria Bold"/>
                <w:b/>
                <w:sz w:val="24"/>
              </w:rPr>
              <w:t>DOCUMENTE NECESARE VERIFICĂRII</w:t>
            </w:r>
            <w:r>
              <w:rPr>
                <w:rFonts w:ascii="Cambria" w:hAnsi="Cambria"/>
                <w:b w:val="false"/>
                <w:sz w:val="24"/>
              </w:rPr>
              <w:t>- Secțiunea B din Cererea de finanțare- Copia actului de identitate pentru reprezentantul legal de proiect (asociat unic/asociat majoritar/administrator/PFA, titular II, membru IF)- Planul de afaceri- Certificatul constatator emis de ONRC cu maxim 30 de zile înainte de data depunerii cererii de finanțare</w:t>
            </w:r>
            <w:r>
              <w:rPr>
                <w:rFonts w:ascii="Cambria Bold" w:hAnsi="Cambria Bold"/>
                <w:b/>
                <w:sz w:val="24"/>
              </w:rPr>
              <w:t>PUNCTE DE VERIFICAT ÎN DOCUMENTE</w:t>
            </w:r>
            <w:r>
              <w:rPr>
                <w:rFonts w:ascii="Cambria" w:hAnsi="Cambria"/>
                <w:b w:val="false"/>
                <w:sz w:val="24"/>
              </w:rPr>
              <w:t>Se verifică Copia actului de identitate pentru reprezentantul legal de proiect (asociat unic/asociat majoritar/ administrator/PFA, titular II, membru IF. În situația în care acesta (reprezentantul legal de proiect) nu se încadrează în categoria femeilor și/sau tinerilor (între 18 și 30 ani), proiectul devine neeligibil.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pPr>
              <w:spacing w:line="360" w:lineRule="auto"/>
              <w:ind w:left="0" w:right="0" w:firstLine="493"/>
            </w:pPr>
            <w:r>
              <w:rPr>
                <w:rFonts w:ascii="Cambria Bold" w:hAnsi="Cambria Bold"/>
                <w:b/>
                <w:color w:val="1B4167"/>
                <w:sz w:val="24"/>
              </w:rPr>
              <w:t>Solicitantul nu a mai realizat venituri din activități propuse prin proiect.</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Metodologie</w:t>
            </w:r>
          </w:p>
          <w:p>
            <w:pPr>
              <w:spacing w:line="360" w:lineRule="auto"/>
              <w:ind w:left="0" w:right="0" w:firstLine="493"/>
            </w:pPr>
            <w:r>
              <w:rPr>
                <w:rFonts w:ascii="Cambria" w:hAnsi="Cambria"/>
                <w:b w:val="false"/>
                <w:sz w:val="24"/>
              </w:rPr>
              <w:t>DOCUMENTE NECESARE VERIFICĂRII</w:t>
            </w:r>
          </w:p>
          <w:p>
            <w:pPr>
              <w:spacing w:line="360" w:lineRule="auto"/>
              <w:ind w:left="0" w:right="0" w:firstLine="493"/>
            </w:pPr>
            <w:r>
              <w:rPr>
                <w:rFonts w:ascii="Cambria" w:hAnsi="Cambria"/>
                <w:b w:val="false"/>
                <w:sz w:val="24"/>
              </w:rPr>
              <w:t>Declarație întocmită și asumată prin semnătură de către un expert contabil, din care să reiasă faptul că întreprinderea nu a desfășurat niciodată activitatea/ activităţile pentru care solicită finanțare</w:t>
            </w:r>
          </w:p>
          <w:p>
            <w:pPr>
              <w:spacing w:line="360" w:lineRule="auto"/>
              <w:ind w:left="0" w:right="0" w:firstLine="493"/>
            </w:pPr>
            <w:r>
              <w:rPr>
                <w:rFonts w:ascii="Cambria Bold" w:hAnsi="Cambria Bold"/>
                <w:b/>
                <w:sz w:val="24"/>
              </w:rPr>
              <w:t>PUNCTE DE VERIFICAT ÎN DOCUMENTE</w:t>
            </w:r>
          </w:p>
          <w:p>
            <w:pPr>
              <w:spacing w:line="360" w:lineRule="auto"/>
              <w:ind w:left="0" w:right="0" w:firstLine="493"/>
            </w:pPr>
            <w:r>
              <w:rPr>
                <w:rFonts w:ascii="Cambria" w:hAnsi="Cambria"/>
                <w:b w:val="false"/>
                <w:sz w:val="24"/>
              </w:rPr>
              <w:t>Se verifică daca solicitanţii care au/ au avut coduri CAEN autorizate la ONRC până la momentul depunerii cererii de finanțare, au depus o </w:t>
            </w:r>
            <w:r>
              <w:rPr>
                <w:rFonts w:ascii="Cambria" w:hAnsi="Cambria"/>
                <w:b w:val="false"/>
                <w:sz w:val="24"/>
              </w:rPr>
              <w:t>Declarație întocmită și asumată prin semnătură de către un expert contabil, din care să reiasă faptul că întreprinderea nu a desfășurat niciodată activitatea/ activităţile pentru care solicită finanțare.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rPr>
              <w:t>Investiția trebuie să se încadreze în tipul de sprijin prevăzut pentru intervenție.</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Metodologie</w:t>
            </w:r>
            <w:r>
              <w:rPr>
                <w:rFonts w:ascii="Cambria Bold" w:hAnsi="Cambria Bold"/>
                <w:b/>
                <w:sz w:val="24"/>
              </w:rPr>
              <w:t>DOCUMENTE NECESARE VERIFICĂRII</w:t>
            </w:r>
            <w:r>
              <w:rPr>
                <w:rFonts w:ascii="Cambria" w:hAnsi="Cambria"/>
                <w:b w:val="false"/>
                <w:sz w:val="24"/>
              </w:rPr>
              <w:t>- Cererea de finanțare- Planul de afaceri- Ghidul solicitantului- Anexa 13 - Lista codurilor CAEN aferente activităților neagricole</w:t>
            </w:r>
            <w:r>
              <w:rPr>
                <w:rFonts w:ascii="Cambria Bold" w:hAnsi="Cambria Bold"/>
                <w:b/>
                <w:sz w:val="24"/>
              </w:rPr>
              <w:t>eligibile la finanțare în cadrul DR 36</w:t>
            </w:r>
            <w:r>
              <w:rPr>
                <w:rFonts w:ascii="Cambria Bold" w:hAnsi="Cambria Bold"/>
                <w:b/>
                <w:sz w:val="24"/>
              </w:rPr>
              <w:t>PUNCTE DE VERIFICAT ÎN DOCUMENTE</w:t>
            </w:r>
            <w:r>
              <w:rPr>
                <w:rFonts w:ascii="Cambria" w:hAnsi="Cambria"/>
                <w:b w:val="false"/>
                <w:sz w:val="24"/>
              </w:rPr>
              <w:t>Se verifică dacă proiectul se încadrează în cel puțin unul dintre tipurile de activități sprijinite prin intervenție Producție/Servicii (altele decât turism) /Turism și corespunde cu activitățile eligibile din Anexa 13 - Lista codurilor CAEN aferente activităților neagricole eligibile.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pPr>
              <w:spacing w:line="360" w:lineRule="auto"/>
              <w:ind w:left="0" w:right="0" w:firstLine="493"/>
            </w:pPr>
            <w:r>
              <w:rPr>
                <w:rFonts w:ascii="Cambria Bold" w:hAnsi="Cambria Bold"/>
                <w:b/>
                <w:color w:val="1B4167"/>
                <w:sz w:val="24"/>
              </w:rPr>
              <w:t>EG 4</w:t>
            </w:r>
          </w:p>
        </w:tc>
        <w:tc>
          <w:tcPr>
            <w:vAlign w:val="center"/>
          </w:tcPr>
          <w:p>
            <w:pPr>
              <w:spacing w:line="360" w:lineRule="auto"/>
              <w:ind w:left="0" w:right="0" w:firstLine="493"/>
            </w:pPr>
            <w:r>
              <w:rPr>
                <w:rFonts w:ascii="Cambria Bold" w:hAnsi="Cambria Bold"/>
                <w:b/>
                <w:color w:val="1B4167"/>
                <w:sz w:val="24"/>
              </w:rPr>
              <w:t>Solicitantul face dovada deținerii spațiului unde se va desfășura activitatea propusă prin proiect (drept de proprietate, uz, uzufruct, comodat etc).</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Metodologie</w:t>
            </w:r>
            <w:r>
              <w:rPr>
                <w:rFonts w:ascii="Cambria Bold" w:hAnsi="Cambria Bold"/>
                <w:b/>
                <w:sz w:val="24"/>
              </w:rPr>
              <w:t>DOCUMENTE NECESARE VERIFICĂRII</w:t>
            </w:r>
            <w:r>
              <w:rPr>
                <w:rFonts w:ascii="Cambria" w:hAnsi="Cambria"/>
                <w:b w:val="false"/>
                <w:sz w:val="24"/>
              </w:rPr>
              <w:t>- Documente care conferă solicitantului dreptul de proprietate sau un drept real de folosință, sunt incheiate la notariat si daca cladirile / terenurile sunt situate in spatiul rural.</w:t>
            </w:r>
          </w:p>
          <w:p>
            <w:pPr>
              <w:spacing w:line="360" w:lineRule="auto"/>
              <w:ind w:left="0" w:right="0" w:firstLine="493"/>
            </w:pPr>
            <w:r>
              <w:rPr>
                <w:rFonts w:ascii="Cambria Bold" w:hAnsi="Cambria Bold"/>
                <w:b/>
                <w:sz w:val="24"/>
              </w:rPr>
              <w:t>PUNCTE DE VERIFICAT ÎN DOCUMENTE</w:t>
            </w:r>
          </w:p>
          <w:p>
            <w:pPr>
              <w:spacing w:line="360" w:lineRule="auto"/>
              <w:ind w:left="0" w:right="0" w:firstLine="493"/>
            </w:pPr>
            <w:r>
              <w:rPr>
                <w:rFonts w:ascii="Cambria" w:hAnsi="Cambria"/>
                <w:b w:val="false"/>
                <w:sz w:val="24"/>
              </w:rPr>
              <w:t>  </w:t>
            </w:r>
            <w:r>
              <w:rPr>
                <w:rFonts w:ascii="Cambria Bold" w:hAnsi="Cambria Bold"/>
                <w:b/>
                <w:sz w:val="24"/>
              </w:rPr>
              <w:t>a) Dreptul de proprietate privată</w:t>
            </w:r>
          </w:p>
          <w:p>
            <w:pPr>
              <w:spacing w:line="360" w:lineRule="auto"/>
              <w:ind w:left="0" w:right="0" w:firstLine="493"/>
            </w:pPr>
            <w:r>
              <w:rPr>
                <w:rFonts w:ascii="Cambria" w:hAnsi="Cambria"/>
                <w:b w:val="false"/>
                <w:sz w:val="24"/>
              </w:rPr>
              <w:t>Actele doveditoare ale dreptului de proprietate privată, reprezentate de înscrisurile constatatoare ale unui act juridic civil, jurisdicțional sau administrativ cu efect constitutiv translativ sau declarativ de proprietate, precum:</w:t>
            </w:r>
          </w:p>
          <w:p>
            <w:pPr>
              <w:spacing w:line="360" w:lineRule="auto"/>
              <w:ind w:left="0" w:right="0" w:firstLine="493"/>
            </w:pPr>
            <w:r>
              <w:rPr>
                <w:rFonts w:ascii="Cambria" w:hAnsi="Cambria"/>
                <w:b w:val="false"/>
                <w:sz w:val="24"/>
              </w:rPr>
              <w:t>- Actele juridice translative de proprietate, precum contractele de vânzare-cumpărare, donație, schimb, etc;</w:t>
            </w:r>
          </w:p>
          <w:p>
            <w:r>
              <w:rPr>
                <w:rFonts w:ascii="Cambria" w:hAnsi="Cambria"/>
                <w:b w:val="false"/>
                <w:sz w:val="24"/>
              </w:rPr>
              <w:t>-Actele juridice declarative de  </w:t>
            </w:r>
            <w:r>
              <w:rPr>
                <w:rFonts w:ascii="Cambria" w:hAnsi="Cambria"/>
                <w:b w:val="false"/>
                <w:sz w:val="24"/>
                <w:lang w:val="en"/>
              </w:rPr>
              <w:t>proprietate, precum împărțeala judiciară sau tranzacția;</w:t>
            </w:r>
          </w:p>
          <w:p>
            <w:pPr>
              <w:spacing w:line="360" w:lineRule="auto"/>
              <w:ind w:left="0" w:right="0" w:firstLine="493"/>
            </w:pPr>
            <w:r>
              <w:rPr>
                <w:rFonts w:ascii="Cambria" w:hAnsi="Cambria"/>
                <w:b w:val="false"/>
                <w:sz w:val="24"/>
              </w:rPr>
              <w:t>- Actele jurisdicționale declarative, precum hotărârile judecătorești cu putere de res-judicata, de partaj, de constatare a uzucapiunii imobiliare, etc.</w:t>
            </w:r>
          </w:p>
          <w:p>
            <w:pPr>
              <w:spacing w:line="360" w:lineRule="auto"/>
              <w:ind w:left="0" w:right="0" w:firstLine="493"/>
            </w:pPr>
            <w:r>
              <w:rPr>
                <w:rFonts w:ascii="Cambria" w:hAnsi="Cambria"/>
                <w:b w:val="false"/>
                <w:sz w:val="24"/>
              </w:rPr>
              <w:t>-  Actele jurisdicționale, precum ordonanțele de adjudecare;</w:t>
            </w:r>
          </w:p>
          <w:p>
            <w:pPr>
              <w:spacing w:line="360" w:lineRule="auto"/>
              <w:ind w:left="0" w:right="0" w:firstLine="493"/>
            </w:pPr>
            <w:r>
              <w:rPr>
                <w:rFonts w:ascii="Cambria" w:hAnsi="Cambria"/>
                <w:b w:val="false"/>
                <w:sz w:val="24"/>
              </w:rPr>
              <w:t>b) Dreptul de concesiune - Contract de concesiune, încheiat în   conformitate cu legislaţia în vigoare,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pPr>
              <w:spacing w:line="360" w:lineRule="auto"/>
              <w:ind w:left="0" w:right="0" w:firstLine="493"/>
            </w:pPr>
            <w:r>
              <w:rPr>
                <w:rFonts w:ascii="Cambria" w:hAnsi="Cambria"/>
                <w:b w:val="false"/>
                <w:sz w:val="24"/>
              </w:rPr>
              <w:t>În cazul contractului de concesiune pentru clădiri, acesta va fi însoțit de o adresă emisă de concedent care să specifice dacă pentru clădirea concesionată există solicitări privind retrocedarea.</w:t>
            </w:r>
          </w:p>
          <w:p>
            <w:pPr>
              <w:spacing w:line="360" w:lineRule="auto"/>
              <w:ind w:left="0" w:right="0" w:firstLine="493"/>
            </w:pPr>
            <w:r>
              <w:rPr>
                <w:rFonts w:ascii="Cambria" w:hAnsi="Cambria"/>
                <w:b w:val="false"/>
                <w:sz w:val="24"/>
              </w:rPr>
              <w:t>În cazul contractului de concesiune pentru terenuri, acesta va fi însoțit de o adresă emisă de concedent care să specifice:</w:t>
            </w:r>
          </w:p>
          <w:p>
            <w:pPr>
              <w:spacing w:line="360" w:lineRule="auto"/>
              <w:ind w:left="0" w:right="0" w:firstLine="493"/>
            </w:pPr>
            <w:r>
              <w:rPr>
                <w:rFonts w:ascii="Cambria" w:hAnsi="Cambria"/>
                <w:b w:val="false"/>
                <w:sz w:val="24"/>
              </w:rPr>
              <w:t>- suprafaţa concesionată la zi - dacă pentru suprafaţa concesionată există solicitări privind retrocedarea sau diminuarea şi dacă da, să se menţioneze care este suprafaţa supusă acestui proces;</w:t>
            </w:r>
          </w:p>
          <w:p>
            <w:pPr>
              <w:spacing w:line="360" w:lineRule="auto"/>
              <w:ind w:left="0" w:right="0" w:firstLine="493"/>
            </w:pPr>
            <w:r>
              <w:rPr>
                <w:rFonts w:ascii="Cambria" w:hAnsi="Cambria"/>
                <w:b w:val="false"/>
                <w:sz w:val="24"/>
              </w:rPr>
              <w:t>- situaţia privind respectarea clauzelor contractuale, dacă este în graficul de realizare a investiţiilor prevăzute în contract, dacă concesionarul şi-a respectat graficul de plată a redevenţei şi alte clauze.</w:t>
            </w:r>
          </w:p>
          <w:p>
            <w:pPr>
              <w:spacing w:line="360" w:lineRule="auto"/>
              <w:ind w:left="0" w:right="0" w:firstLine="493"/>
            </w:pPr>
            <w:r>
              <w:rPr>
                <w:rFonts w:ascii="Cambria" w:hAnsi="Cambria"/>
                <w:b w:val="false"/>
                <w:sz w:val="24"/>
              </w:rPr>
              <w:t>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pPr>
              <w:spacing w:line="360" w:lineRule="auto"/>
              <w:ind w:left="0" w:right="0" w:firstLine="493"/>
            </w:pPr>
            <w:r>
              <w:rPr>
                <w:rFonts w:ascii="Cambria" w:hAnsi="Cambria"/>
                <w:b w:val="false"/>
                <w:color w:val="FF0000"/>
                <w:sz w:val="24"/>
              </w:rPr>
              <w:t>Extrasul de carte funciară pentru informare trebuie să conţină planul parcelar cu  </w:t>
            </w:r>
            <w:r>
              <w:rPr>
                <w:rFonts w:ascii="Cambria" w:hAnsi="Cambria"/>
                <w:b w:val="false"/>
                <w:color w:val="FF0000"/>
                <w:sz w:val="24"/>
              </w:rPr>
              <w:t>localizare certă. NU se acceptă la depunerea Cererii de finanţare Extras de carte funciară pentru informare cu menţiunea “imobil înregistrat în planul cadastral fără localizare certă datorită lipsei planului parcelar”.</w:t>
            </w:r>
          </w:p>
          <w:p>
            <w:pPr>
              <w:spacing w:line="360" w:lineRule="auto"/>
              <w:ind w:left="0" w:right="0" w:firstLine="493"/>
            </w:pPr>
            <w:r>
              <w:rPr>
                <w:rFonts w:ascii="Cambria" w:hAnsi="Cambria"/>
                <w:b w:val="false"/>
                <w:sz w:val="24"/>
              </w:rPr>
              <w:t> Doc. 2.2 Pentru proiectele care propun lucrări de construcții, achiziție de mașini și/ sau utilaje fără montaj sau al căror montaj NU presupune lucrări care necesită obținerea autorizației de construire, se vor prezenta înscrisuri valabile pentru o perioada de cel puțin 10 ani începând cu anul depunerii cererii de finanţare, corespunzătoare asigurării sustenabilității investiției care să certifice, după caz:</w:t>
            </w:r>
          </w:p>
          <w:p>
            <w:pPr>
              <w:spacing w:line="360" w:lineRule="auto"/>
              <w:ind w:left="0" w:right="0" w:firstLine="493"/>
            </w:pPr>
            <w:r>
              <w:rPr>
                <w:rFonts w:ascii="Cambria" w:hAnsi="Cambria"/>
                <w:b w:val="false"/>
                <w:sz w:val="24"/>
              </w:rPr>
              <w:t>a) dreptul de proprietate privată,</w:t>
            </w:r>
          </w:p>
          <w:p>
            <w:pPr>
              <w:spacing w:line="360" w:lineRule="auto"/>
              <w:ind w:left="0" w:right="0" w:firstLine="493"/>
            </w:pPr>
            <w:r>
              <w:rPr>
                <w:rFonts w:ascii="Cambria" w:hAnsi="Cambria"/>
                <w:b w:val="false"/>
                <w:sz w:val="24"/>
              </w:rPr>
              <w:t>b) dreptul de concesiune,</w:t>
            </w:r>
          </w:p>
          <w:p>
            <w:pPr>
              <w:spacing w:line="360" w:lineRule="auto"/>
              <w:ind w:left="0" w:right="0" w:firstLine="493"/>
            </w:pPr>
            <w:r>
              <w:rPr>
                <w:rFonts w:ascii="Cambria" w:hAnsi="Cambria"/>
                <w:b w:val="false"/>
                <w:sz w:val="24"/>
              </w:rPr>
              <w:t>c) dreptul de superficie,</w:t>
            </w:r>
          </w:p>
          <w:p>
            <w:pPr>
              <w:spacing w:line="360" w:lineRule="auto"/>
              <w:ind w:left="0" w:right="0" w:firstLine="493"/>
            </w:pPr>
            <w:r>
              <w:rPr>
                <w:rFonts w:ascii="Cambria" w:hAnsi="Cambria"/>
                <w:b w:val="false"/>
                <w:sz w:val="24"/>
              </w:rPr>
              <w:t>d) dreptul de uzufruct;</w:t>
            </w:r>
          </w:p>
          <w:p>
            <w:pPr>
              <w:spacing w:line="360" w:lineRule="auto"/>
              <w:ind w:left="0" w:right="0" w:firstLine="493"/>
            </w:pPr>
            <w:r>
              <w:rPr>
                <w:rFonts w:ascii="Cambria" w:hAnsi="Cambria"/>
                <w:b w:val="false"/>
                <w:sz w:val="24"/>
              </w:rPr>
              <w:t>e) dreptul de folosință cu titlul gratuit;</w:t>
            </w:r>
          </w:p>
          <w:p>
            <w:pPr>
              <w:spacing w:line="360" w:lineRule="auto"/>
              <w:ind w:left="0" w:right="0" w:firstLine="493"/>
            </w:pPr>
            <w:r>
              <w:rPr>
                <w:rFonts w:ascii="Cambria" w:hAnsi="Cambria"/>
                <w:b w:val="false"/>
                <w:sz w:val="24"/>
              </w:rPr>
              <w:t>f) împrumutul de folosință (comodat);</w:t>
            </w:r>
          </w:p>
          <w:p>
            <w:pPr>
              <w:spacing w:line="360" w:lineRule="auto"/>
              <w:ind w:left="0" w:right="0" w:firstLine="493"/>
            </w:pPr>
            <w:r>
              <w:rPr>
                <w:rFonts w:ascii="Cambria" w:hAnsi="Cambria"/>
                <w:b w:val="false"/>
                <w:sz w:val="24"/>
              </w:rPr>
              <w:t>g) dreptul de închiriere / locațiune</w:t>
            </w:r>
          </w:p>
          <w:p>
            <w:pPr>
              <w:spacing w:line="360" w:lineRule="auto"/>
              <w:ind w:left="0" w:right="0" w:firstLine="493"/>
            </w:pPr>
            <w:r>
              <w:rPr>
                <w:rFonts w:ascii="Cambria" w:hAnsi="Cambria"/>
                <w:b w:val="false"/>
                <w:sz w:val="24"/>
              </w:rPr>
              <w:t>De ex.: contract de cesiune, contract de concesiune, contract de locațiune / închiriere, contract de comodat. </w:t>
            </w:r>
          </w:p>
          <w:p>
            <w:pPr>
              <w:spacing w:line="360" w:lineRule="auto"/>
              <w:ind w:left="0" w:right="0" w:firstLine="493"/>
            </w:pPr>
            <w:r>
              <w:rPr>
                <w:rFonts w:ascii="Cambria" w:hAnsi="Cambria"/>
                <w:b w:val="false"/>
                <w:sz w:val="24"/>
              </w:rPr>
              <w:t>Definițiile drepturilor reale / de creanță și ale tipurilor de contracte din cadrul acestui criteriu trebuie interpretate în accepţiunea Codului Civil în vigoare la data lansării prezentului ghid.</w:t>
            </w:r>
          </w:p>
          <w:p>
            <w:pPr>
              <w:spacing w:line="360" w:lineRule="auto"/>
              <w:ind w:left="0" w:right="0" w:firstLine="493"/>
            </w:pPr>
            <w:r>
              <w:rPr>
                <w:rFonts w:ascii="Cambria" w:hAnsi="Cambria"/>
                <w:b w:val="false"/>
                <w:sz w:val="24"/>
              </w:rPr>
              <w:t>Solicitanții trebuie să se asigure ca vor introduce datele corecte în secțiunea A10 dedicată din Cererea de finanțare.</w:t>
            </w:r>
          </w:p>
          <w:p>
            <w:pPr>
              <w:spacing w:line="360" w:lineRule="auto"/>
              <w:ind w:left="0" w:right="0" w:firstLine="493"/>
            </w:pPr>
            <w:r>
              <w:rPr>
                <w:rFonts w:ascii="Cambria" w:hAnsi="Cambria"/>
                <w:b w:val="false"/>
                <w:sz w:val="24"/>
              </w:rPr>
              <w:t>Atentie! Verificarea extrasului de Carte funciara este necesara numai în situatia în care documentele de la punctul 2.2 a,b,c,d,e,f, g de mai sus NU sunt încheiate în formă autentică de către un notar public sau NU sunt emise de o autoritate publică sau NU sunt dobândite printr-o hotărâre judecătorească. </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pPr>
              <w:spacing w:line="360" w:lineRule="auto"/>
              <w:ind w:left="0" w:right="0" w:firstLine="493"/>
            </w:pPr>
            <w:r>
              <w:rPr>
                <w:rFonts w:ascii="Cambria Bold" w:hAnsi="Cambria Bold"/>
                <w:b/>
                <w:color w:val="1B4167"/>
                <w:sz w:val="24"/>
              </w:rPr>
              <w:t>Investiția aduce plus valoare teritoriului, comunității locale, respectiv aduce valoare adăugată prin caracterul inovativ și / sau impactul economic, social și natural.</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Metodologie</w:t>
            </w:r>
            <w:r>
              <w:rPr>
                <w:rFonts w:ascii="Cambria Bold" w:hAnsi="Cambria Bold"/>
                <w:b/>
                <w:sz w:val="24"/>
              </w:rPr>
              <w:t>DOCUMENTE NECESARE VERIFICĂRII</w:t>
            </w:r>
            <w:r>
              <w:rPr>
                <w:rFonts w:ascii="Cambria" w:hAnsi="Cambria"/>
                <w:b w:val="false"/>
                <w:sz w:val="24"/>
              </w:rPr>
              <w:t>- Planul de Afaceri</w:t>
            </w:r>
            <w:r>
              <w:rPr>
                <w:rFonts w:ascii="Cambria Bold" w:hAnsi="Cambria Bold"/>
                <w:b/>
                <w:sz w:val="24"/>
              </w:rPr>
              <w:t>PUNCTE DE VERIFICAT ÎN DOCUMENTE</w:t>
            </w:r>
          </w:p>
          <w:p>
            <w:pPr>
              <w:spacing w:line="360" w:lineRule="auto"/>
              <w:ind w:left="0" w:right="0" w:firstLine="493"/>
            </w:pPr>
            <w:r>
              <w:rPr>
                <w:rFonts w:ascii="Cambria" w:hAnsi="Cambria"/>
                <w:b w:val="false"/>
                <w:sz w:val="24"/>
              </w:rPr>
              <w:t>Planul de afaceri din care sa reiasa ca investiţia aduce plus valoare teritoriului/ comunității locale, respectiv aduce valoare adăugată prin caracterul inovativ și/ sau impactul economic, social și natural.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w:t>
            </w:r>
          </w:p>
        </w:tc>
        <w:tc>
          <w:tcPr>
            <w:vAlign w:val="center"/>
          </w:tcPr>
          <w:p>
            <w:r>
              <w:rPr>
                <w:rFonts w:ascii="Cambria Bold" w:hAnsi="Cambria Bold"/>
                <w:b/>
                <w:color w:val="1B4167"/>
                <w:sz w:val="24"/>
              </w:rPr>
              <w:t>Implementarea planului de afaceri trebuie să înceapă în cel mult 9 luni de la data deciziei de acordare a sprijinului.</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Metodologie</w:t>
            </w:r>
            <w:r>
              <w:rPr>
                <w:rFonts w:ascii="Cambria Bold" w:hAnsi="Cambria Bold"/>
                <w:b/>
                <w:sz w:val="24"/>
              </w:rPr>
              <w:t>DOCUMENTE NECESARE VERIFICĂRII</w:t>
            </w:r>
            <w:r>
              <w:rPr>
                <w:rFonts w:ascii="Cambria" w:hAnsi="Cambria"/>
                <w:b w:val="false"/>
                <w:sz w:val="24"/>
              </w:rPr>
              <w:t>- Planul de Afaceri</w:t>
            </w:r>
            <w:r>
              <w:rPr>
                <w:rFonts w:ascii="Cambria Bold" w:hAnsi="Cambria Bold"/>
                <w:b/>
                <w:sz w:val="24"/>
              </w:rPr>
              <w:t>PUNCTE DE VERIFICAT ÎN DOCUMENTE</w:t>
            </w:r>
            <w:r>
              <w:rPr>
                <w:rFonts w:ascii="Cambria" w:hAnsi="Cambria"/>
                <w:b w:val="false"/>
                <w:sz w:val="24"/>
              </w:rPr>
              <w:t>Se verifica daca Planul de Afaceri este prezentat si completat conform modelului cadru din Doc. 1 la Ghidul Solicitantului.Se verifica în Planul de afaceri dacă implementarea acestuia eprevazută să înceapă în termen de cel mult 9 luni de la datasemnării Contractului de Finanțare.În cazul în care demararea implementarii Planul de Afaceri  nu e menționată expres în Planul de Afaceri, Cererea de Finantare este declarata neeligibilă.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w:t>
            </w:r>
          </w:p>
        </w:tc>
        <w:tc>
          <w:tcPr>
            <w:vAlign w:val="center"/>
          </w:tcPr>
          <w:p>
            <w:r>
              <w:rPr>
                <w:rFonts w:ascii="Cambria Bold" w:hAnsi="Cambria Bold"/>
                <w:b/>
                <w:color w:val="1B4167"/>
                <w:sz w:val="24"/>
              </w:rPr>
              <w:t>Investiția finanțată trebuie să se realizeze în teritoriul GAL.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MetodologieDOCUMENTE NECESARE VERIFICĂRII- Cererea de finanțare- Planul de afaceriPUNCTE DE VERIFICAT ÎN DOCUMENTEAmplasamentul investiției propuse prin Planul de Afaceri trebuie să fie pe teritoriul uneia dintre localitățile componente ale GAL.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w:t>
            </w:r>
          </w:p>
        </w:tc>
        <w:tc>
          <w:tcPr>
            <w:vAlign w:val="center"/>
          </w:tcPr>
          <w:p>
            <w:r>
              <w:rPr>
                <w:rFonts w:ascii="Cambria Bold" w:hAnsi="Cambria Bold"/>
                <w:b/>
                <w:color w:val="1B4167"/>
                <w:sz w:val="24"/>
              </w:rPr>
              <w:t>Solicitantul are sediul social și / sau punctul de lucru și își desfășoară activitatea pe teritoriul GAL.</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MetodologieDOCUMENTE NECESARE VERIFICĂRII- Cererea de finanțare- Planul de afaceriPUNCTE DE VERIFICAT ÎN DOCUMENTE</w:t>
            </w:r>
          </w:p>
          <w:p>
            <w:pPr>
              <w:spacing w:line="360" w:lineRule="auto"/>
              <w:ind w:left="0" w:right="0" w:firstLine="493"/>
            </w:pPr>
            <w:r>
              <w:rPr>
                <w:rFonts w:ascii="Cambria" w:hAnsi="Cambria"/>
                <w:b w:val="false"/>
                <w:sz w:val="24"/>
                <w:lang w:val="pt"/>
              </w:rPr>
              <w:t>Dacă punctul de lucru nu este inregistrat, se verifică existenţa angajamentului (</w:t>
            </w:r>
            <w:r>
              <w:rPr>
                <w:rFonts w:ascii="Cambria" w:hAnsi="Cambria"/>
                <w:b w:val="false"/>
                <w:sz w:val="24"/>
                <w:lang w:val="en"/>
              </w:rPr>
              <w:t>dacă solicitantul a semnat partea F a Cererii de Finanțare).  </w:t>
            </w:r>
            <w:r>
              <w:rPr>
                <w:rFonts w:ascii="Cambria" w:hAnsi="Cambria"/>
                <w:b w:val="false"/>
                <w:sz w:val="24"/>
                <w:lang w:val="en"/>
              </w:rPr>
              <w:t>Solicitantul trebuie să-şi desfăşoare activitatea propusă prin proiect în spaţiul GAL, sediul social și/sau punctul de lucru pentru activitățile aferente investiției finanțate prin proiect, trebuie să fie amplasate în spatiul GAL. </w:t>
            </w:r>
            <w:r>
              <w:rPr>
                <w:rFonts w:ascii="Cambria" w:hAnsi="Cambria"/>
                <w:b w:val="false"/>
                <w:sz w:val="24"/>
                <w:lang w:val="en"/>
              </w:rPr>
              <w:t>Solicitantul poate detine sediul social și alte puncte de lucru (care nu sunt aferente activitatii finantate prin PA) si in afara teritoriului GAL.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9</w:t>
            </w:r>
          </w:p>
        </w:tc>
        <w:tc>
          <w:tcPr>
            <w:vAlign w:val="center"/>
          </w:tcPr>
          <w:p>
            <w:r>
              <w:rPr>
                <w:rFonts w:ascii="Cambria Bold" w:hAnsi="Cambria Bold"/>
                <w:b/>
                <w:color w:val="1B4167"/>
                <w:sz w:val="24"/>
              </w:rPr>
              <w:t>Solicitantul trebuie să fie beneficiar eligibil și să prezinte un Plan de afaceri.</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Metodologie</w:t>
            </w:r>
            <w:r>
              <w:rPr>
                <w:rFonts w:ascii="Cambria Bold" w:hAnsi="Cambria Bold"/>
                <w:b/>
                <w:sz w:val="24"/>
              </w:rPr>
              <w:t>DOCUMENTE NECESARE VERIFICĂRII</w:t>
            </w:r>
            <w:r>
              <w:rPr>
                <w:rFonts w:ascii="Cambria" w:hAnsi="Cambria"/>
                <w:b w:val="false"/>
                <w:sz w:val="24"/>
              </w:rPr>
              <w:t>- Cererea de finanțare- Planul de afaceri</w:t>
            </w:r>
            <w:r>
              <w:rPr>
                <w:rFonts w:ascii="Cambria Bold" w:hAnsi="Cambria Bold"/>
                <w:b/>
                <w:sz w:val="24"/>
              </w:rPr>
              <w:t>PUNCTE DE VERIFICAT ÎN DOCUMENTE</w:t>
            </w:r>
          </w:p>
          <w:p>
            <w:pPr>
              <w:spacing w:line="360" w:lineRule="auto"/>
              <w:ind w:left="0" w:right="0" w:firstLine="493"/>
            </w:pPr>
            <w:r>
              <w:rPr>
                <w:rFonts w:ascii="Cambria" w:hAnsi="Cambria"/>
                <w:b w:val="false"/>
                <w:sz w:val="24"/>
                <w:lang w:val="en"/>
              </w:rPr>
              <w:t>Solicitantul trebuie să fie înscris la ONRC ca persoană juridică (PFA, II, IF sau SRL) și să fie micro-întreprindere sau întreprindere mică. </w:t>
            </w:r>
          </w:p>
          <w:p>
            <w:pPr>
              <w:spacing w:line="360" w:lineRule="auto"/>
              <w:ind w:left="0" w:right="0" w:firstLine="493"/>
            </w:pPr>
            <w:r>
              <w:rPr>
                <w:rFonts w:ascii="Cambria" w:hAnsi="Cambria"/>
                <w:b w:val="false"/>
                <w:sz w:val="24"/>
              </w:rPr>
              <w:t>Se verifică existența Planului de afaceri.</w:t>
            </w:r>
          </w:p>
          <w:p>
            <w:pPr>
              <w:spacing w:line="360" w:lineRule="auto"/>
              <w:ind w:left="0" w:right="0" w:firstLine="493"/>
            </w:pPr>
            <w:r>
              <w:rPr>
                <w:rFonts w:ascii="Cambria" w:hAnsi="Cambria"/>
                <w:b w:val="false"/>
                <w:sz w:val="24"/>
                <w:lang w:val="en"/>
              </w:rPr>
              <w:t>Planul de Afaceri se completează utilizând prevederile Ghidului Solicitantului și va include cel puțin următoarele:</w:t>
            </w:r>
          </w:p>
          <w:p>
            <w:pPr>
              <w:pStyle w:val="ListParagraph"/>
              <w:numPr>
                <w:ilvl w:val="0"/>
                <w:numId w:val="2"/>
              </w:numPr>
            </w:pPr>
            <w:r>
              <w:rPr>
                <w:rFonts w:ascii="Cambria" w:hAnsi="Cambria"/>
                <w:b w:val="false"/>
                <w:sz w:val="24"/>
                <w:lang w:val="en"/>
              </w:rPr>
              <w:t>Elaboratorul proiectului, data întocmirii acestuia;</w:t>
            </w:r>
          </w:p>
          <w:p>
            <w:pPr>
              <w:pStyle w:val="ListParagraph"/>
              <w:numPr>
                <w:ilvl w:val="0"/>
                <w:numId w:val="2"/>
              </w:numPr>
            </w:pPr>
            <w:r>
              <w:rPr>
                <w:rFonts w:ascii="Cambria" w:hAnsi="Cambria"/>
                <w:b w:val="false"/>
                <w:sz w:val="24"/>
              </w:rPr>
              <w:t>Titlul proiectului și durata de implementare;</w:t>
            </w:r>
          </w:p>
          <w:p>
            <w:pPr>
              <w:pStyle w:val="ListParagraph"/>
              <w:numPr>
                <w:ilvl w:val="0"/>
                <w:numId w:val="2"/>
              </w:numPr>
            </w:pPr>
            <w:r>
              <w:rPr>
                <w:rFonts w:ascii="Cambria" w:hAnsi="Cambria"/>
                <w:b w:val="false"/>
                <w:sz w:val="24"/>
              </w:rPr>
              <w:t>Datele generale ale solicitantului;</w:t>
            </w:r>
          </w:p>
          <w:p>
            <w:pPr>
              <w:pStyle w:val="ListParagraph"/>
              <w:numPr>
                <w:ilvl w:val="0"/>
                <w:numId w:val="2"/>
              </w:numPr>
            </w:pPr>
            <w:r>
              <w:rPr>
                <w:rFonts w:ascii="Cambria" w:hAnsi="Cambria"/>
                <w:b w:val="false"/>
                <w:sz w:val="24"/>
              </w:rPr>
              <w:t>Prezentarea situației economice inițiale ale solicitantului (istoricul  </w:t>
            </w:r>
            <w:r>
              <w:rPr>
                <w:rFonts w:ascii="Cambria" w:hAnsi="Cambria"/>
                <w:b w:val="false"/>
                <w:sz w:val="24"/>
                <w:lang w:val="en"/>
              </w:rPr>
              <w:t>l   </w:t>
            </w:r>
            <w:r>
              <w:rPr>
                <w:rFonts w:ascii="Cambria" w:hAnsi="Cambria"/>
                <w:b w:val="false"/>
                <w:sz w:val="24"/>
                <w:lang w:val="en"/>
              </w:rPr>
              <w:t>activității);</w:t>
            </w:r>
          </w:p>
          <w:p>
            <w:pPr>
              <w:pStyle w:val="ListParagraph"/>
              <w:numPr>
                <w:ilvl w:val="0"/>
                <w:numId w:val="2"/>
              </w:numPr>
            </w:pPr>
            <w:r>
              <w:rPr>
                <w:rFonts w:ascii="Cambria" w:hAnsi="Cambria"/>
                <w:b w:val="false"/>
                <w:sz w:val="24"/>
              </w:rPr>
              <w:t>Prezentarea etapelor pentru dezvoltarea noilor activități ale solicitantului;</w:t>
            </w:r>
          </w:p>
          <w:p>
            <w:pPr>
              <w:pStyle w:val="ListParagraph"/>
              <w:numPr>
                <w:ilvl w:val="0"/>
                <w:numId w:val="2"/>
              </w:numPr>
            </w:pPr>
            <w:r>
              <w:rPr>
                <w:rFonts w:ascii="Cambria" w:hAnsi="Cambria"/>
                <w:b w:val="false"/>
                <w:sz w:val="24"/>
              </w:rPr>
              <w:t>Prezentarea obiectivelor (</w:t>
            </w:r>
            <w:r>
              <w:rPr>
                <w:rFonts w:ascii="Cambria Bold" w:hAnsi="Cambria Bold"/>
                <w:b/>
                <w:sz w:val="24"/>
              </w:rPr>
              <w:t>general, cele specifice</w:t>
            </w:r>
            <w:r>
              <w:rPr>
                <w:rFonts w:ascii="Cambria" w:hAnsi="Cambria"/>
                <w:b w:val="false"/>
                <w:sz w:val="24"/>
              </w:rPr>
              <w:t> precum și </w:t>
            </w:r>
            <w:r>
              <w:rPr>
                <w:rFonts w:ascii="Cambria Bold" w:hAnsi="Cambria Bold"/>
                <w:b/>
                <w:sz w:val="24"/>
              </w:rPr>
              <w:t>Obiectivul obligatoriu de îndeplinit</w:t>
            </w:r>
            <w:r>
              <w:rPr>
                <w:rFonts w:ascii="Cambria" w:hAnsi="Cambria"/>
                <w:b w:val="false"/>
                <w:sz w:val="24"/>
              </w:rPr>
              <w:t>) - care se intenționează a fi atinse prin realizarea investițiilor propuse prin planul de afaceri;</w:t>
            </w:r>
          </w:p>
          <w:p>
            <w:pPr>
              <w:pStyle w:val="ListParagraph"/>
              <w:numPr>
                <w:ilvl w:val="0"/>
                <w:numId w:val="2"/>
              </w:numPr>
            </w:pPr>
            <w:r>
              <w:rPr>
                <w:rFonts w:ascii="Cambria" w:hAnsi="Cambria"/>
                <w:b w:val="false"/>
                <w:sz w:val="24"/>
              </w:rPr>
              <w:t>Descrierea etapelor pentru dezvoltarea activtății neagricole;</w:t>
            </w:r>
          </w:p>
          <w:p>
            <w:pPr>
              <w:pStyle w:val="ListParagraph"/>
              <w:numPr>
                <w:ilvl w:val="0"/>
                <w:numId w:val="2"/>
              </w:numPr>
            </w:pPr>
            <w:r>
              <w:rPr>
                <w:rFonts w:ascii="Cambria" w:hAnsi="Cambria"/>
                <w:b w:val="false"/>
                <w:sz w:val="24"/>
              </w:rPr>
              <w:t>Evaluarea principalelor riscuri.</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Principiul creării de noi locuri de muncă;</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1.1</w:t>
            </w:r>
          </w:p>
        </w:tc>
        <w:tc>
          <w:tcPr>
            <w:shd w:val="clear" w:color="auto" w:fill="F8ECD2"/>
            <w:vAlign w:val="center"/>
          </w:tcPr>
          <w:p>
            <w:r>
              <w:rPr>
                <w:rFonts w:ascii="Cambria" w:hAnsi="Cambria"/>
                <w:b w:val="false"/>
                <w:color w:val="58400C"/>
                <w:sz w:val="24"/>
              </w:rPr>
              <w:t>1 loc de muncă creat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DOCUMENTE NECESARE VERIFICĂRII</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Planul de afaceri</w:t>
            </w:r>
          </w:p>
          <w:p>
            <w:pPr>
              <w:spacing w:line="360" w:lineRule="auto"/>
              <w:ind w:left="0" w:right="0" w:firstLine="493"/>
            </w:pPr>
            <w:r>
              <w:rPr>
                <w:rFonts w:ascii="Cambria Bold" w:hAnsi="Cambria Bold"/>
                <w:b/>
                <w:sz w:val="24"/>
              </w:rPr>
              <w:t>PUNCTE DE VERIFICAT ÎN DOCUMENTE</w:t>
            </w:r>
          </w:p>
          <w:p>
            <w:pPr>
              <w:spacing w:line="360" w:lineRule="auto"/>
              <w:ind w:left="0" w:right="0" w:firstLine="493"/>
            </w:pPr>
            <w:r>
              <w:rPr>
                <w:rFonts w:ascii="Cambria" w:hAnsi="Cambria"/>
                <w:b w:val="false"/>
                <w:sz w:val="24"/>
              </w:rPr>
              <w:t>Se verifică în Planul de afaceri dacă solicitantul a prevăzut crearea unui loc de muncă cu normă întreagă ce se va menține pe toată durata de implementare și monitorizare a proiectului. </w:t>
            </w:r>
          </w:p>
          <w:p>
            <w:pPr>
              <w:spacing w:line="360" w:lineRule="auto"/>
              <w:ind w:left="0" w:right="0" w:firstLine="493"/>
            </w:pPr>
            <w:r>
              <w:rPr>
                <w:rFonts w:ascii="Cambria" w:hAnsi="Cambria"/>
                <w:b w:val="false"/>
                <w:sz w:val="24"/>
              </w:rPr>
              <w:t>Dacă DA, expertul acordă 10 puncte; dacă NU, nu se acordă punctaj.</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1.2</w:t>
            </w:r>
          </w:p>
        </w:tc>
        <w:tc>
          <w:tcPr>
            <w:shd w:val="clear" w:color="auto" w:fill="F8ECD2"/>
            <w:vAlign w:val="center"/>
          </w:tcPr>
          <w:p>
            <w:r>
              <w:rPr>
                <w:rFonts w:ascii="Cambria" w:hAnsi="Cambria"/>
                <w:b w:val="false"/>
                <w:color w:val="58400C"/>
                <w:sz w:val="24"/>
              </w:rPr>
              <w:t>mai mult de 1 loc de muncă creat</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DOCUMENTE NECESARE VERIFICĂRII</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Planul de afaceri</w:t>
            </w:r>
          </w:p>
          <w:p>
            <w:pPr>
              <w:spacing w:line="360" w:lineRule="auto"/>
              <w:ind w:left="0" w:right="0" w:firstLine="493"/>
            </w:pPr>
            <w:r>
              <w:rPr>
                <w:rFonts w:ascii="Cambria Bold" w:hAnsi="Cambria Bold"/>
                <w:b/>
                <w:sz w:val="24"/>
              </w:rPr>
              <w:t>PUNCTE DE VERIFICAT ÎN DOCUMENTE</w:t>
            </w:r>
          </w:p>
          <w:p>
            <w:pPr>
              <w:spacing w:line="360" w:lineRule="auto"/>
              <w:ind w:left="0" w:right="0" w:firstLine="493"/>
            </w:pPr>
            <w:r>
              <w:rPr>
                <w:rFonts w:ascii="Cambria" w:hAnsi="Cambria"/>
                <w:b w:val="false"/>
                <w:sz w:val="24"/>
              </w:rPr>
              <w:t>Se verifică în Planul de afaceri dacă solicitantul a prevăzut crearea a mai mult de un loc de muncă cu normă întreagă ce se vor menține pe toată durata de implementare și monitorizare a proiectului. </w:t>
            </w:r>
          </w:p>
          <w:p>
            <w:pPr>
              <w:spacing w:line="360" w:lineRule="auto"/>
              <w:ind w:left="0" w:right="0" w:firstLine="493"/>
            </w:pPr>
            <w:r>
              <w:rPr>
                <w:rFonts w:ascii="Cambria" w:hAnsi="Cambria"/>
                <w:b w:val="false"/>
                <w:sz w:val="24"/>
              </w:rPr>
              <w:t>Dacă DA, expertul acordă 30 puncte; dacă NU, nu se acordă punctaj.</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Prioritizarea serviciilor medicale (inclusiv stomatologice și sanitar - veterinare);</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2</w:t>
            </w:r>
          </w:p>
        </w:tc>
        <w:tc>
          <w:tcPr>
            <w:shd w:val="clear" w:color="auto" w:fill="F8ECD2"/>
            <w:vAlign w:val="center"/>
          </w:tcPr>
          <w:p>
            <w:pPr>
              <w:spacing w:line="360" w:lineRule="auto"/>
              <w:ind w:left="0" w:right="0" w:firstLine="493"/>
            </w:pPr>
            <w:r>
              <w:rPr>
                <w:rFonts w:ascii="Cambria" w:hAnsi="Cambria"/>
                <w:b w:val="false"/>
                <w:color w:val="58400C"/>
                <w:sz w:val="24"/>
              </w:rPr>
              <w:t>Proiecte care vizează servicii medicale (inclusiv servicii stomatologice, servicii sanitar-veterinare cât și fabricarea de dispozitive, aparate și instrumente medicale și stomatologice).</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rPr>
              <w:t>DOCUMENTE NECESARE VERIFICĂRII</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Planul de afaceri</w:t>
            </w:r>
          </w:p>
          <w:p>
            <w:pPr>
              <w:pStyle w:val="ListParagraph"/>
              <w:numPr>
                <w:ilvl w:val="0"/>
                <w:numId w:val="2"/>
              </w:numPr>
            </w:pPr>
            <w:r>
              <w:rPr>
                <w:rFonts w:ascii="Cambria" w:hAnsi="Cambria"/>
                <w:b w:val="false"/>
                <w:sz w:val="24"/>
              </w:rPr>
              <w:t>Certificat constatator emis de ONRC</w:t>
            </w:r>
          </w:p>
          <w:p>
            <w:pPr>
              <w:pStyle w:val="ListParagraph"/>
              <w:numPr>
                <w:ilvl w:val="0"/>
                <w:numId w:val="2"/>
              </w:numPr>
            </w:pPr>
            <w:r>
              <w:rPr>
                <w:rFonts w:ascii="Cambria" w:hAnsi="Cambria"/>
                <w:b w:val="false"/>
                <w:sz w:val="24"/>
              </w:rPr>
              <w:t>Anexa 13 la Ghidul solicitantului</w:t>
            </w:r>
          </w:p>
          <w:p>
            <w:pPr>
              <w:spacing w:line="360" w:lineRule="auto"/>
              <w:ind w:left="0" w:right="0" w:firstLine="493"/>
            </w:pPr>
            <w:r>
              <w:rPr>
                <w:rFonts w:ascii="Cambria Bold" w:hAnsi="Cambria Bold"/>
                <w:b/>
                <w:sz w:val="24"/>
              </w:rPr>
              <w:t>PUNCTE DE VERIFICAT ÎN DOCUMENTE</w:t>
            </w:r>
          </w:p>
          <w:p>
            <w:pPr>
              <w:spacing w:line="360" w:lineRule="auto"/>
              <w:ind w:left="0" w:right="0" w:firstLine="493"/>
            </w:pPr>
            <w:r>
              <w:rPr>
                <w:rFonts w:ascii="Cambria" w:hAnsi="Cambria"/>
                <w:b w:val="false"/>
                <w:sz w:val="24"/>
              </w:rPr>
              <w:t>Se verifică dacă solicitantul este înregistrat cu codul CAEN al activității care se finanțează prin proiect conform Planului de afaceri și dacă acest cod CAEN se regăsește în codurile CAEN din domeniile de activitate conform Anexei 13 - Lista coduri CAEN eligibile pentru finanțare. </w:t>
            </w:r>
          </w:p>
          <w:p>
            <w:pPr>
              <w:spacing w:line="360" w:lineRule="auto"/>
              <w:ind w:left="0" w:right="0" w:firstLine="493"/>
            </w:pPr>
            <w:r>
              <w:rPr>
                <w:rFonts w:ascii="Cambria" w:hAnsi="Cambria"/>
                <w:b w:val="false"/>
                <w:sz w:val="24"/>
              </w:rPr>
              <w:t>Dacă DA, expertul acordă 20 puncte; dacă NU, nu se acordă punctaj.</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Sectorul de activitate vizat prin proiect;</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3.1</w:t>
            </w:r>
          </w:p>
        </w:tc>
        <w:tc>
          <w:tcPr>
            <w:shd w:val="clear" w:color="auto" w:fill="F8ECD2"/>
            <w:vAlign w:val="center"/>
          </w:tcPr>
          <w:p>
            <w:r>
              <w:rPr>
                <w:rFonts w:ascii="Cambria" w:hAnsi="Cambria"/>
                <w:b w:val="false"/>
                <w:color w:val="58400C"/>
                <w:sz w:val="24"/>
              </w:rPr>
              <w:t>Proiecte de servicii și proiecte de turism / puncte gastronomice</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rPr>
              <w:t>DOCUMENTE NECESARE VERIFICĂRII</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Planul de afaceri</w:t>
            </w:r>
          </w:p>
          <w:p>
            <w:pPr>
              <w:pStyle w:val="ListParagraph"/>
              <w:numPr>
                <w:ilvl w:val="0"/>
                <w:numId w:val="2"/>
              </w:numPr>
            </w:pPr>
            <w:r>
              <w:rPr>
                <w:rFonts w:ascii="Cambria" w:hAnsi="Cambria"/>
                <w:b w:val="false"/>
                <w:sz w:val="24"/>
              </w:rPr>
              <w:t>Certificat constatator emis de ONRC</w:t>
            </w:r>
          </w:p>
          <w:p>
            <w:pPr>
              <w:pStyle w:val="ListParagraph"/>
              <w:numPr>
                <w:ilvl w:val="0"/>
                <w:numId w:val="2"/>
              </w:numPr>
            </w:pPr>
            <w:r>
              <w:rPr>
                <w:rFonts w:ascii="Cambria" w:hAnsi="Cambria"/>
                <w:b w:val="false"/>
                <w:sz w:val="24"/>
              </w:rPr>
              <w:t>Anexa 13 la Ghidul solicitantului</w:t>
            </w:r>
          </w:p>
          <w:p>
            <w:pPr>
              <w:spacing w:line="360" w:lineRule="auto"/>
              <w:ind w:left="0" w:right="0" w:firstLine="493"/>
            </w:pPr>
            <w:r>
              <w:rPr>
                <w:rFonts w:ascii="Cambria Bold" w:hAnsi="Cambria Bold"/>
                <w:b/>
                <w:sz w:val="24"/>
              </w:rPr>
              <w:t>PUNCTE DE VERIFICAT ÎN DOCUMENTE</w:t>
            </w:r>
          </w:p>
          <w:p>
            <w:pPr>
              <w:spacing w:line="360" w:lineRule="auto"/>
              <w:ind w:left="0" w:right="0" w:firstLine="493"/>
            </w:pPr>
            <w:r>
              <w:rPr>
                <w:rFonts w:ascii="Cambria" w:hAnsi="Cambria"/>
                <w:b w:val="false"/>
                <w:sz w:val="24"/>
              </w:rPr>
              <w:t>Se verifică dacă solicitantul este înregistrat cu codul CAEN al activității care se finanțează prin proiect conform Planului de afaceri și dacă acest cod CAEN se regăsește în codurile CAEN din domeniile de activitate conform Anexei 13 - Lista coduri CAEN eligibile pentru finanțare.</w:t>
            </w:r>
          </w:p>
          <w:p>
            <w:pPr>
              <w:spacing w:line="360" w:lineRule="auto"/>
              <w:ind w:left="0" w:right="0" w:firstLine="493"/>
            </w:pPr>
            <w:r>
              <w:rPr>
                <w:rFonts w:ascii="Cambria" w:hAnsi="Cambria"/>
                <w:b w:val="false"/>
                <w:sz w:val="24"/>
              </w:rPr>
              <w:t>Dacă DA, expertul acordă 15 puncte; dacă NU, nu se acordă punctaj.</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3.2</w:t>
            </w:r>
          </w:p>
        </w:tc>
        <w:tc>
          <w:tcPr>
            <w:shd w:val="clear" w:color="auto" w:fill="F8ECD2"/>
            <w:vAlign w:val="center"/>
          </w:tcPr>
          <w:p>
            <w:r>
              <w:rPr>
                <w:rFonts w:ascii="Cambria" w:hAnsi="Cambria"/>
                <w:b w:val="false"/>
                <w:color w:val="58400C"/>
                <w:sz w:val="24"/>
              </w:rPr>
              <w:t>Proiecte de producție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rPr>
              <w:t>DOCUMENTE NECESARE VERIFICĂRII</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Planul de afaceri</w:t>
            </w:r>
          </w:p>
          <w:p>
            <w:pPr>
              <w:pStyle w:val="ListParagraph"/>
              <w:numPr>
                <w:ilvl w:val="0"/>
                <w:numId w:val="2"/>
              </w:numPr>
            </w:pPr>
            <w:r>
              <w:rPr>
                <w:rFonts w:ascii="Cambria" w:hAnsi="Cambria"/>
                <w:b w:val="false"/>
                <w:sz w:val="24"/>
              </w:rPr>
              <w:t>Certificat constatator emis de ONRC</w:t>
            </w:r>
          </w:p>
          <w:p>
            <w:pPr>
              <w:pStyle w:val="ListParagraph"/>
              <w:numPr>
                <w:ilvl w:val="0"/>
                <w:numId w:val="2"/>
              </w:numPr>
            </w:pPr>
            <w:r>
              <w:rPr>
                <w:rFonts w:ascii="Cambria" w:hAnsi="Cambria"/>
                <w:b w:val="false"/>
                <w:sz w:val="24"/>
              </w:rPr>
              <w:t>Anexa 13 la Ghidul solicitantului</w:t>
            </w:r>
          </w:p>
          <w:p>
            <w:pPr>
              <w:spacing w:line="360" w:lineRule="auto"/>
              <w:ind w:left="0" w:right="0" w:firstLine="493"/>
            </w:pPr>
            <w:r>
              <w:rPr>
                <w:rFonts w:ascii="Cambria Bold" w:hAnsi="Cambria Bold"/>
                <w:b/>
                <w:sz w:val="24"/>
              </w:rPr>
              <w:t>PUNCTE DE VERIFICAT ÎN DOCUMENTE</w:t>
            </w:r>
          </w:p>
          <w:p>
            <w:pPr>
              <w:spacing w:line="360" w:lineRule="auto"/>
              <w:ind w:left="0" w:right="0" w:firstLine="493"/>
            </w:pPr>
            <w:r>
              <w:rPr>
                <w:rFonts w:ascii="Cambria" w:hAnsi="Cambria"/>
                <w:b w:val="false"/>
                <w:sz w:val="24"/>
              </w:rPr>
              <w:t>Se verifică dacă solicitantul este înregistrat cu codul CAEN al activității care se finanțează prin proiect conform Planului de afaceri și dacă acest cod CAEN se regăsește în codurile CAEN din domeniile de activitate conform Anexei 13 - Lista coduri CAEN eligibile pentru finanțare.</w:t>
            </w:r>
          </w:p>
          <w:p>
            <w:pPr>
              <w:spacing w:line="360" w:lineRule="auto"/>
              <w:ind w:left="0" w:right="0" w:firstLine="493"/>
            </w:pPr>
            <w:r>
              <w:rPr>
                <w:rFonts w:ascii="Cambria" w:hAnsi="Cambria"/>
                <w:b w:val="false"/>
                <w:sz w:val="24"/>
              </w:rPr>
              <w:t>Dacă DA, expertul acordă 20 puncte; dacă NU, nu se acordă punctaj.</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Prioritizarea Planurilor de afaceri care au ca obiectiv utilizarea mijloacelor de digitalizare pentru eficientizarea activității și care vizează acțiuni de protecție a mediului;</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4.1</w:t>
            </w:r>
          </w:p>
        </w:tc>
        <w:tc>
          <w:tcPr>
            <w:shd w:val="clear" w:color="auto" w:fill="F8ECD2"/>
            <w:vAlign w:val="center"/>
          </w:tcPr>
          <w:p>
            <w:r>
              <w:rPr>
                <w:rFonts w:ascii="Cambria" w:hAnsi="Cambria"/>
                <w:b w:val="false"/>
                <w:color w:val="58400C"/>
                <w:sz w:val="24"/>
              </w:rPr>
              <w:t>Proiecte care au ca obiectiv utilizarea mijloacelor de digitalizare</w:t>
            </w:r>
          </w:p>
        </w:tc>
        <w:tc>
          <w:tcPr>
            <w:vAlign w:val="center"/>
          </w:tcPr>
          <w:p>
            <w:pPr>
              <w:keepNext/>
              <w:jc w:val="center"/>
            </w:pPr>
            <w:r>
              <w:rPr>
                <w:rFonts w:ascii="Cambria" w:hAnsi="Cambria"/>
                <w:b w:val="false"/>
                <w:sz w:val="24"/>
              </w:rPr>
              <w:t>7 </w:t>
            </w:r>
          </w:p>
        </w:tc>
        <w:tc>
          <w:tcPr>
            <w:vAlign w:val="center"/>
          </w:tcPr>
          <w:p/>
        </w:tc>
        <w:tc>
          <w:tcPr>
            <w:vAlign w:val="center"/>
          </w:tcPr>
          <w:p/>
        </w:tc>
      </w:tr>
      <w:tr>
        <w:trPr/>
        <w:tc>
          <w:tcPr>
            <w:gridSpan w:val="5"/>
            <w:shd w:val="clear" w:color="auto" w:fill="DDDDDD"/>
            <w:vAlign w:val="center"/>
          </w:tcPr>
          <w:p>
            <w:r>
              <w:rPr>
                <w:rFonts w:ascii="Cambria Bold" w:hAnsi="Cambria Bold"/>
                <w:b/>
                <w:sz w:val="24"/>
              </w:rPr>
              <w:t>          DOCUMENTE NECESARE VERIFICĂRII</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Planul de afaceri</w:t>
            </w:r>
          </w:p>
          <w:p>
            <w:r>
              <w:rPr>
                <w:rFonts w:ascii="Cambria Bold" w:hAnsi="Cambria Bold"/>
                <w:b/>
                <w:sz w:val="24"/>
              </w:rPr>
              <w:t>           PUNCTE DE VERIFICAT ÎN DOCUMENTE</w:t>
            </w:r>
            <w:r>
              <w:rPr>
                <w:rFonts w:ascii="Cambria" w:hAnsi="Cambria"/>
                <w:b w:val="false"/>
                <w:sz w:val="24"/>
              </w:rPr>
              <w:t>Vor fi punctate proiectele care propun în Planul de afaceri mijloace de digitalizare de tip software sau hardware șiprograme, ce vor fi folosite pentru realizarea producției, prestarea serviciilor propuse și/sau activitățile turisticepropuse. Expertul verifică în descrierea Cap.III din Planul de afaceri -Obiective specific - dacă solicitantul aprevăzut și investiții în digitalizare pentru eficientizarea activității (de exemplu: sisteme informatice (soft+hard)/ soft/ programe pentru automatizarea producției (de exemplu: soft de funcționare a liniei tehnologice de fabricație/ producție, soft de automatizare a procesării documentelor, crearea de platforme pentru vânzari/ rezervări/ închiriere on-line, sisteme informatice (soft+hard)/ soft/ programe destinat serviciilor personalizate pt. activitatea desfășurată (de exemplu: soft diagnosticare defecțiuni pentru service auto, soft creare bază date pacienți/clienți).Atentie! Punctajul aferent CS 4.1 se va acorda și în cazul achiziționării prin proiect de linii tehnologice de fabricație/ producție pentru care softul este achiziționat unitar cu linia de fabricație/producție.Atenție! Mijloacele de digitalizare vor fi utilizate în mod integrat în scopul proiectului. Simpla achiziţie a unui mijloc de digitalizare fără a fi necesară utilizarea acestuia pentru producția, prestarea de servicii sau comercializarea producției nu va fi punctată. Mijloacele de digitalizare pot fi computere, laptop-uri, servere, programe informatice specializate etc., iar prin Planul de afaceri se va detalia utilizarea şi integrarea acestora în scopul digitalizării unor activităţi. De exemplu: achiziţia unui computer, a unui software pentru contabilitatea firmei, a unui software pentru managementul documentelor sau abonarea la o platformă de comercializare deja existentă nu conduc automat la îndeplinirea acestui criteriu.            Dacă DA, expertul acordă 7 puncte; dacă NU, nu se acordă punctaj.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4.2</w:t>
            </w:r>
          </w:p>
        </w:tc>
        <w:tc>
          <w:tcPr>
            <w:shd w:val="clear" w:color="auto" w:fill="F8ECD2"/>
            <w:vAlign w:val="center"/>
          </w:tcPr>
          <w:p>
            <w:r>
              <w:rPr>
                <w:rFonts w:ascii="Cambria" w:hAnsi="Cambria"/>
                <w:b w:val="false"/>
                <w:color w:val="58400C"/>
                <w:sz w:val="24"/>
              </w:rPr>
              <w:t>Proiecte care vizează acțiuni de protecția mediului</w:t>
            </w:r>
          </w:p>
        </w:tc>
        <w:tc>
          <w:tcPr>
            <w:vAlign w:val="center"/>
          </w:tcPr>
          <w:p>
            <w:pPr>
              <w:keepNext/>
              <w:jc w:val="center"/>
            </w:pPr>
            <w:r>
              <w:rPr>
                <w:rFonts w:ascii="Cambria" w:hAnsi="Cambria"/>
                <w:b w:val="false"/>
                <w:sz w:val="24"/>
              </w:rPr>
              <w:t>3 </w:t>
            </w:r>
          </w:p>
        </w:tc>
        <w:tc>
          <w:tcPr>
            <w:vAlign w:val="center"/>
          </w:tcPr>
          <w:p/>
        </w:tc>
        <w:tc>
          <w:tcPr>
            <w:vAlign w:val="center"/>
          </w:tcPr>
          <w:p/>
        </w:tc>
      </w:tr>
      <w:tr>
        <w:trPr/>
        <w:tc>
          <w:tcPr>
            <w:gridSpan w:val="5"/>
            <w:shd w:val="clear" w:color="auto" w:fill="DDDDDD"/>
            <w:vAlign w:val="center"/>
          </w:tcPr>
          <w:p>
            <w:r>
              <w:rPr>
                <w:rFonts w:ascii="Cambria Bold" w:hAnsi="Cambria Bold"/>
                <w:b/>
                <w:sz w:val="24"/>
              </w:rPr>
              <w:t>           DOCUMENTE NECESARE VERIFICĂRII</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Planul de afaceri</w:t>
            </w:r>
          </w:p>
          <w:p>
            <w:r>
              <w:rPr>
                <w:rFonts w:ascii="Cambria Bold" w:hAnsi="Cambria Bold"/>
                <w:b/>
                <w:sz w:val="24"/>
              </w:rPr>
              <w:t>           PUNCTE DE VERIFICAT ÎN DOCUMENTE</w:t>
            </w:r>
            <w:r>
              <w:rPr>
                <w:rFonts w:ascii="Cambria" w:hAnsi="Cambria"/>
                <w:b w:val="false"/>
                <w:sz w:val="24"/>
              </w:rPr>
              <w:t>             Vor fi punctate proiectele care propun în Planul de afaceri acțiuni care vizează acțiuni de protecția mediului  </w:t>
            </w:r>
            <w:r>
              <w:rPr>
                <w:rFonts w:ascii="Cambria" w:hAnsi="Cambria"/>
                <w:b w:val="false"/>
                <w:sz w:val="24"/>
              </w:rPr>
              <w:t>(ex: acțiuni de reciclare, reutilizarea reziduurilor în alte activități de producție ale solicitantului, utilizarea de biocombustibil etc.).            Dacă DA, expertul acordă 3 puncte; dacă NU, nu se acordă punctaj.             Colectarea selectivă a deșeurilor nu va fi punctată la acest criteriu.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5</w:t>
            </w:r>
            <w:r>
              <w:rPr>
                <w:rFonts w:ascii="Cambria" w:hAnsi="Cambria"/>
                <w:b w:val="false"/>
                <w:color w:val="014935"/>
                <w:sz w:val="24"/>
              </w:rPr>
              <w:t>   </w:t>
            </w:r>
            <w:r>
              <w:rPr>
                <w:rFonts w:ascii="Cambria Bold" w:hAnsi="Cambria Bold"/>
                <w:b/>
                <w:color w:val="014935"/>
                <w:sz w:val="24"/>
              </w:rPr>
              <w:t>Principiul prioritizării proiectelor care prevăd investiții inovatoare (investiții în energia produsă din surse regenerabile, echipamente TIC etc.);</w:t>
            </w:r>
          </w:p>
        </w:tc>
        <w:tc>
          <w:tcPr>
            <w:shd w:val="clear" w:color="auto" w:fill="CCE1DB"/>
            <w:vAlign w:val="center"/>
          </w:tcPr>
          <w:p>
            <w:pPr>
              <w:spacing w:line="360" w:lineRule="auto"/>
              <w:ind w:left="0" w:right="0" w:firstLine="493"/>
            </w:pPr>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5.1</w:t>
            </w:r>
          </w:p>
        </w:tc>
        <w:tc>
          <w:tcPr>
            <w:shd w:val="clear" w:color="auto" w:fill="F8ECD2"/>
            <w:vAlign w:val="center"/>
          </w:tcPr>
          <w:p>
            <w:r>
              <w:rPr>
                <w:rFonts w:ascii="Cambria" w:hAnsi="Cambria"/>
                <w:b w:val="false"/>
                <w:color w:val="58400C"/>
                <w:sz w:val="24"/>
              </w:rPr>
              <w:t>Proiecte care prevăd investiții inovatoare (investiții în energia produsă din surse regenerabile, echipamente TIC etc.);</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r>
              <w:rPr>
                <w:rFonts w:ascii="Cambria Bold" w:hAnsi="Cambria Bold"/>
                <w:b/>
                <w:sz w:val="24"/>
              </w:rPr>
              <w:t>           DOCUMENTE NECESARE VERIFICĂRII</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Planul de afaceri</w:t>
            </w:r>
          </w:p>
          <w:p>
            <w:r>
              <w:rPr>
                <w:rFonts w:ascii="Cambria Bold" w:hAnsi="Cambria Bold"/>
                <w:b/>
                <w:sz w:val="24"/>
              </w:rPr>
              <w:t>           PUNCTE DE VERIFICAT ÎN DOCUMENTE</w:t>
            </w:r>
            <w:r>
              <w:rPr>
                <w:rFonts w:ascii="Cambria" w:hAnsi="Cambria"/>
                <w:b w:val="false"/>
                <w:sz w:val="24"/>
              </w:rPr>
              <w:t>             Vor fi punctate proiectele care propun cel puțin un obiectiv specific cu activități care prevăd investiții  în energia produsă din surse regenerabile (ex: panouri fotovoltaice, panouri solare pentru apă caldă menajeră etc.). Expertul verifică în descrierea Cap.III din Planul de afaceri -Obiective specific - dacă solicitantul a prevăzut și investiții în energia verde/regenerabilă (ca parte componentă a proiectului).            Dacă DA, expertul acordă 15 puncte; dacă NU, nu se acordă punctaj.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6</w:t>
            </w:r>
            <w:r>
              <w:rPr>
                <w:rFonts w:ascii="Cambria" w:hAnsi="Cambria"/>
                <w:b w:val="false"/>
                <w:color w:val="014935"/>
                <w:sz w:val="24"/>
              </w:rPr>
              <w:t>   </w:t>
            </w:r>
            <w:r>
              <w:rPr>
                <w:rFonts w:ascii="Cambria Bold" w:hAnsi="Cambria Bold"/>
                <w:b/>
                <w:color w:val="014935"/>
                <w:sz w:val="24"/>
              </w:rPr>
              <w:t>Principiul încurajării şi dezvoltării activităţilor meşteşugăreşti tradiţionale.</w:t>
            </w:r>
          </w:p>
        </w:tc>
        <w:tc>
          <w:tcPr>
            <w:shd w:val="clear" w:color="auto" w:fill="CCE1DB"/>
            <w:vAlign w:val="center"/>
          </w:tcPr>
          <w:p>
            <w:pPr>
              <w:spacing w:line="360" w:lineRule="auto"/>
              <w:ind w:left="0" w:right="0" w:firstLine="493"/>
            </w:pPr>
            <w:r>
              <w:rPr>
                <w:rFonts w:ascii="Cambria Bold" w:hAnsi="Cambria Bold"/>
                <w:b/>
                <w:color w:val="014935"/>
                <w:sz w:val="24"/>
              </w:rPr>
              <w:t>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6.1</w:t>
            </w:r>
          </w:p>
        </w:tc>
        <w:tc>
          <w:tcPr>
            <w:shd w:val="clear" w:color="auto" w:fill="F8ECD2"/>
            <w:vAlign w:val="center"/>
          </w:tcPr>
          <w:p>
            <w:r>
              <w:rPr>
                <w:rFonts w:ascii="Cambria" w:hAnsi="Cambria"/>
                <w:b w:val="false"/>
                <w:color w:val="58400C"/>
                <w:sz w:val="24"/>
              </w:rPr>
              <w:t>Proiecte care încurajează și dezvoltă activități meșteșugărești tradiționale.</w:t>
            </w:r>
          </w:p>
        </w:tc>
        <w:tc>
          <w:tcPr>
            <w:vAlign w:val="center"/>
          </w:tcPr>
          <w:p>
            <w:pPr>
              <w:keepNext/>
              <w:jc w:val="center"/>
            </w:pPr>
            <w:r>
              <w:rPr>
                <w:rFonts w:ascii="Cambria" w:hAnsi="Cambria"/>
                <w:b w:val="false"/>
                <w:sz w:val="24"/>
              </w:rPr>
              <w:t>5 </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rPr>
              <w:t>DOCUMENTE NECESARE VERIFICĂRII</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Planul de afaceri</w:t>
            </w:r>
          </w:p>
          <w:p>
            <w:pPr>
              <w:pStyle w:val="ListParagraph"/>
              <w:numPr>
                <w:ilvl w:val="0"/>
                <w:numId w:val="2"/>
              </w:numPr>
            </w:pPr>
            <w:r>
              <w:rPr>
                <w:rFonts w:ascii="Cambria" w:hAnsi="Cambria"/>
                <w:b w:val="false"/>
                <w:sz w:val="24"/>
              </w:rPr>
              <w:t>Certificat constatator emis de ONRC</w:t>
            </w:r>
          </w:p>
          <w:p>
            <w:pPr>
              <w:pStyle w:val="ListParagraph"/>
              <w:numPr>
                <w:ilvl w:val="0"/>
                <w:numId w:val="2"/>
              </w:numPr>
            </w:pPr>
            <w:r>
              <w:rPr>
                <w:rFonts w:ascii="Cambria" w:hAnsi="Cambria"/>
                <w:b w:val="false"/>
                <w:sz w:val="24"/>
              </w:rPr>
              <w:t>Anexa 13 la Ghidul solicitantului</w:t>
            </w:r>
          </w:p>
          <w:p>
            <w:pPr>
              <w:spacing w:line="360" w:lineRule="auto"/>
              <w:ind w:left="0" w:right="0" w:firstLine="493"/>
            </w:pPr>
            <w:r>
              <w:rPr>
                <w:rFonts w:ascii="Cambria Bold" w:hAnsi="Cambria Bold"/>
                <w:b/>
                <w:sz w:val="24"/>
              </w:rPr>
              <w:t>PUNCTE DE VERIFICAT ÎN DOCUMENTE</w:t>
            </w:r>
          </w:p>
          <w:p>
            <w:pPr>
              <w:spacing w:line="360" w:lineRule="auto"/>
              <w:ind w:left="0" w:right="0" w:firstLine="493"/>
            </w:pPr>
            <w:r>
              <w:rPr>
                <w:rFonts w:ascii="Cambria" w:hAnsi="Cambria"/>
                <w:b w:val="false"/>
                <w:sz w:val="24"/>
              </w:rPr>
              <w:t>Se verifică dacă solicitantul este înregistrat cu codul CAEN al activității care se finanțează prin proiect conform Planului de afaceri și dacă acest cod CAEN se regăsește în codurile CAEN din domeniile de activitate conform Anexei 13 - Lista coduri CAEN eligibile pentru finanțare.</w:t>
            </w:r>
          </w:p>
          <w:p>
            <w:pPr>
              <w:spacing w:line="360" w:lineRule="auto"/>
              <w:ind w:left="0" w:right="0" w:firstLine="493"/>
            </w:pPr>
            <w:r>
              <w:rPr>
                <w:rFonts w:ascii="Cambria" w:hAnsi="Cambria"/>
                <w:b w:val="false"/>
                <w:sz w:val="24"/>
              </w:rPr>
              <w:t>Dacă DA, expertul acordă 5 puncte; dacă NU, nu se acordă punctaj.</w:t>
            </w:r>
          </w:p>
          <w:p>
            <w:r>
              <w:rPr>
                <w:rFonts w:ascii="Cambria" w:hAnsi="Cambria"/>
                <w:b w:val="false"/>
                <w:sz w:val="24"/>
              </w:rPr>
              <w:t>7 TOTAL  100 PUNCTE 8 PRAG DE CALITATE  (PUNCTAJ MINIM)   20 PUNCTE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1 </w:t>
            </w:r>
          </w:p>
        </w:tc>
        <w:tc>
          <w:tcPr>
            <w:shd w:val="clear" w:color="auto" w:fill="F8ECD2"/>
            <w:vAlign w:val="center"/>
          </w:tcPr>
          <w:p>
            <w:r>
              <w:rPr>
                <w:rFonts w:ascii="Cambria" w:hAnsi="Cambria"/>
                <w:b w:val="false"/>
                <w:color w:val="58400C"/>
                <w:sz w:val="24"/>
              </w:rPr>
              <w:t>Proiecte care prevăd în planul de afaceri producție comercializată sau activități prestate într-un procent mai mare de 10% din valoarea primei tranșe de plată.</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cazul proiectelor cu același punctaj</w:t>
            </w:r>
            <w:r>
              <w:rPr>
                <w:rFonts w:ascii="Cambria Bold" w:hAnsi="Cambria Bold"/>
                <w:b/>
                <w:sz w:val="24"/>
              </w:rPr>
              <w:t>, departajarea acestora se va face în ordinea  </w:t>
            </w:r>
            <w:r>
              <w:rPr>
                <w:rFonts w:ascii="Cambria Bold" w:hAnsi="Cambria Bold"/>
                <w:b/>
                <w:sz w:val="24"/>
              </w:rPr>
              <w:t>descrescătoare a procentului de comercializare propus în Planul  </w:t>
            </w:r>
            <w:r>
              <w:rPr>
                <w:rFonts w:ascii="Cambria Bold" w:hAnsi="Cambria Bold"/>
                <w:b/>
                <w:sz w:val="24"/>
              </w:rPr>
              <w:t>de afaceri.</w:t>
            </w:r>
            <w:r>
              <w:rPr>
                <w:rFonts w:ascii="Cambria Bold" w:hAnsi="Cambria Bold"/>
                <w:b/>
                <w:sz w:val="24"/>
              </w:rPr>
              <w:t>DOCUMENTE NECESARE VERIFICĂRII</w:t>
            </w:r>
          </w:p>
          <w:p>
            <w:pPr>
              <w:pStyle w:val="ListParagraph"/>
              <w:numPr>
                <w:ilvl w:val="0"/>
                <w:numId w:val="2"/>
              </w:numPr>
            </w:pPr>
            <w:r>
              <w:rPr>
                <w:rFonts w:ascii="Cambria" w:hAnsi="Cambria"/>
                <w:b w:val="false"/>
                <w:sz w:val="24"/>
              </w:rPr>
              <w:t>Planul de afaceri</w:t>
            </w:r>
          </w:p>
          <w:p>
            <w:r>
              <w:rPr>
                <w:rFonts w:ascii="Cambria Bold" w:hAnsi="Cambria Bold"/>
                <w:b/>
                <w:sz w:val="24"/>
              </w:rPr>
              <w:t>PUNCTE DE VERIFICAT ÎN DOCUMENTE</w:t>
            </w:r>
            <w:r>
              <w:rPr>
                <w:rFonts w:ascii="Cambria" w:hAnsi="Cambria"/>
                <w:b w:val="false"/>
                <w:sz w:val="24"/>
              </w:rPr>
              <w:t>Verificarea se realizează în baza prognozelor din Planul de afaceri.Expertul GAL verifică dacă valoarea producției proprii comercializate sau activitățile prestate prevăzute în Planul de afaceri reprezintă un procent mai mare de 10% din valoarea primei tranșe de plată.Se verifică dacă procentul asumat în Planul de Afaceri se regăseşte în prognoza veniturilor şi evoluția activității propuse prin proiect.Atenție! Prognoza de venituri trebuie sa reflecte veniturile din activitățile aferente codului/codurilor CAEN pentru care se solicită finanțare, așa cum este specificat și în titlul secțiunii din Planul de Afaceri, respectiv Prognoza veniturilor și evoluția activității propuse prin proiect. În cazul în care, în prognoza de venituri sunt incluse venituri și din alte activități aferente unor coduri CAEN pentru care nu se solicită finanțare în proiect, la evaluarea proiectelor aceste venituri nu vor fi luate în considerare de expertul evaluator pentru calculul intervalului procentual. Notă: Pentru beneficiarul platitor de TVA, valoarea producției comercializate sau a serviciilor prestate se calculează fără TVA.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 </w:t>
            </w:r>
          </w:p>
        </w:tc>
        <w:tc>
          <w:tcPr>
            <w:shd w:val="clear" w:color="auto" w:fill="F8ECD2"/>
            <w:vAlign w:val="center"/>
          </w:tcPr>
          <w:p>
            <w:r>
              <w:rPr>
                <w:rFonts w:ascii="Cambria" w:hAnsi="Cambria"/>
                <w:b w:val="false"/>
                <w:color w:val="58400C"/>
                <w:sz w:val="24"/>
              </w:rPr>
              <w:t>Proiecte care propun cea mai mica durată de implementare a proiectului.</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cazul proiectelor cu același punctaj</w:t>
            </w:r>
            <w:r>
              <w:rPr>
                <w:rFonts w:ascii="Cambria Bold" w:hAnsi="Cambria Bold"/>
                <w:b/>
                <w:sz w:val="24"/>
              </w:rPr>
              <w:t>, departajarea acestora se va face raportat la durata cea mai mică de implementare a proiectului</w:t>
            </w:r>
            <w:r>
              <w:rPr>
                <w:rFonts w:ascii="Cambria Bold" w:hAnsi="Cambria Bold"/>
                <w:b/>
                <w:sz w:val="24"/>
              </w:rPr>
              <w:t> propusă în Planul  </w:t>
            </w:r>
            <w:r>
              <w:rPr>
                <w:rFonts w:ascii="Cambria Bold" w:hAnsi="Cambria Bold"/>
                <w:b/>
                <w:sz w:val="24"/>
              </w:rPr>
              <w:t>de afaceri.</w:t>
            </w:r>
            <w:r>
              <w:rPr>
                <w:rFonts w:ascii="Cambria Bold" w:hAnsi="Cambria Bold"/>
                <w:b/>
                <w:sz w:val="24"/>
              </w:rPr>
              <w:t>DOCUMENTE NECESARE VERIFICĂRII</w:t>
            </w:r>
          </w:p>
          <w:p>
            <w:pPr>
              <w:pStyle w:val="ListParagraph"/>
              <w:numPr>
                <w:ilvl w:val="0"/>
                <w:numId w:val="2"/>
              </w:numPr>
            </w:pPr>
            <w:r>
              <w:rPr>
                <w:rFonts w:ascii="Cambria" w:hAnsi="Cambria"/>
                <w:b w:val="false"/>
                <w:sz w:val="24"/>
              </w:rPr>
              <w:t>Planul de afaceri</w:t>
            </w:r>
          </w:p>
          <w:p>
            <w:pPr>
              <w:pStyle w:val="ListParagraph"/>
              <w:numPr>
                <w:ilvl w:val="0"/>
                <w:numId w:val="2"/>
              </w:numPr>
            </w:pPr>
            <w:r>
              <w:rPr>
                <w:rFonts w:ascii="Cambria" w:hAnsi="Cambria"/>
                <w:b w:val="false"/>
                <w:sz w:val="24"/>
              </w:rPr>
              <w:t>Cererea de finanțare</w:t>
            </w:r>
          </w:p>
          <w:p>
            <w:r>
              <w:rPr>
                <w:rFonts w:ascii="Cambria Bold" w:hAnsi="Cambria Bold"/>
                <w:b/>
                <w:sz w:val="24"/>
              </w:rPr>
              <w:t>PUNCTE DE VERIFICAT ÎN DOCUMENTE</w:t>
            </w:r>
            <w:r>
              <w:rPr>
                <w:rFonts w:ascii="Cambria" w:hAnsi="Cambria"/>
                <w:b w:val="false"/>
                <w:sz w:val="24"/>
              </w:rPr>
              <w:t>Verificarea se realizează în baza prognozelor din Planul de afaceri și din Cererea de finanțare.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3 </w:t>
            </w:r>
          </w:p>
        </w:tc>
        <w:tc>
          <w:tcPr>
            <w:shd w:val="clear" w:color="auto" w:fill="F8ECD2"/>
            <w:vAlign w:val="center"/>
          </w:tcPr>
          <w:p>
            <w:r>
              <w:rPr>
                <w:rFonts w:ascii="Cambria" w:hAnsi="Cambria"/>
                <w:b w:val="false"/>
                <w:color w:val="58400C"/>
                <w:sz w:val="24"/>
              </w:rPr>
              <w:t>Vârsta solicitantului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cazul proiectelor cu același procent de comercializare, aceeași durată de implementare a proiectului, departajarea se va realiza în funcție de vârsta reprezentantului legal, în ordine crescătoare.</w:t>
            </w:r>
            <w:r>
              <w:rPr>
                <w:rFonts w:ascii="Cambria Bold" w:hAnsi="Cambria Bold"/>
                <w:b/>
                <w:sz w:val="24"/>
              </w:rPr>
              <w:t>DOCUMENTE NECESARE VERIFICĂRII</w:t>
            </w:r>
            <w:r>
              <w:rPr>
                <w:rFonts w:ascii="Cambria" w:hAnsi="Cambria"/>
                <w:b w:val="false"/>
                <w:sz w:val="24"/>
              </w:rPr>
              <w:t>- Cerere de finanțare;- Carte de identitate valabilă, care conține numele reprezentatuluilegal de proiect (asociat unic/asociat majoritar/administrator /PFA, titular II, membru IF / CMI / CMV).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dad5e5105a62483f" /><Relationship Type="http://schemas.openxmlformats.org/officeDocument/2006/relationships/numbering" Target="/word/numbering.xml" Id="R1c1af5053a1b47c8" /></Relationships>
</file>